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01" w:rsidRDefault="00210076" w:rsidP="00A54E62">
      <w:pPr>
        <w:spacing w:after="120" w:line="240" w:lineRule="auto"/>
        <w:jc w:val="center"/>
        <w:rPr>
          <w:rFonts w:ascii="Times New Roman" w:hAnsi="Times New Roman" w:cs="Times New Roman"/>
          <w:b/>
          <w:sz w:val="28"/>
          <w:szCs w:val="28"/>
        </w:rPr>
      </w:pPr>
      <w:r w:rsidRPr="00210076">
        <w:rPr>
          <w:rFonts w:ascii="Times New Roman" w:hAnsi="Times New Roman" w:cs="Times New Roman"/>
          <w:b/>
          <w:sz w:val="28"/>
          <w:szCs w:val="28"/>
        </w:rPr>
        <w:t xml:space="preserve">HƯỚNG DẪN THỦ </w:t>
      </w:r>
      <w:r w:rsidR="00A549B4" w:rsidRPr="00A549B4">
        <w:rPr>
          <w:rFonts w:ascii="Times New Roman" w:hAnsi="Times New Roman" w:cs="Times New Roman"/>
          <w:b/>
          <w:sz w:val="28"/>
          <w:szCs w:val="28"/>
        </w:rPr>
        <w:t xml:space="preserve">TỤC </w:t>
      </w:r>
      <w:r w:rsidR="00A549B4" w:rsidRPr="00A549B4">
        <w:rPr>
          <w:rFonts w:ascii="Times New Roman" w:hAnsi="Times New Roman"/>
          <w:b/>
          <w:sz w:val="28"/>
          <w:szCs w:val="28"/>
        </w:rPr>
        <w:t xml:space="preserve">YÊU CẦU CẤP THẺ GIÁM </w:t>
      </w:r>
      <w:r w:rsidR="00A549B4" w:rsidRPr="00A549B4">
        <w:rPr>
          <w:rFonts w:ascii="Times New Roman" w:hAnsi="Times New Roman" w:hint="eastAsia"/>
          <w:b/>
          <w:sz w:val="28"/>
          <w:szCs w:val="28"/>
        </w:rPr>
        <w:t>Đ</w:t>
      </w:r>
      <w:r w:rsidR="00A549B4" w:rsidRPr="00A549B4">
        <w:rPr>
          <w:rFonts w:ascii="Times New Roman" w:hAnsi="Times New Roman"/>
          <w:b/>
          <w:sz w:val="28"/>
          <w:szCs w:val="28"/>
        </w:rPr>
        <w:t>ỊNH VIÊN</w:t>
      </w:r>
      <w:r w:rsidR="00A549B4">
        <w:rPr>
          <w:rFonts w:ascii="Times New Roman" w:hAnsi="Times New Roman"/>
          <w:b/>
          <w:sz w:val="28"/>
          <w:szCs w:val="28"/>
        </w:rPr>
        <w:br/>
      </w:r>
      <w:r w:rsidR="00A549B4" w:rsidRPr="00210076">
        <w:rPr>
          <w:rFonts w:ascii="Times New Roman" w:hAnsi="Times New Roman" w:cs="Times New Roman"/>
          <w:b/>
          <w:sz w:val="28"/>
          <w:szCs w:val="28"/>
        </w:rPr>
        <w:t xml:space="preserve"> </w:t>
      </w:r>
      <w:r w:rsidRPr="00210076">
        <w:rPr>
          <w:rFonts w:ascii="Times New Roman" w:hAnsi="Times New Roman" w:cs="Times New Roman"/>
          <w:b/>
          <w:sz w:val="28"/>
          <w:szCs w:val="28"/>
        </w:rPr>
        <w:t>QUYỀN TÁC GIẢ, QUYỀN LIÊN QUAN</w:t>
      </w:r>
    </w:p>
    <w:p w:rsidR="00210076" w:rsidRPr="00210076" w:rsidRDefault="00210076" w:rsidP="00A54E62">
      <w:pPr>
        <w:spacing w:after="120" w:line="240" w:lineRule="auto"/>
        <w:jc w:val="both"/>
        <w:rPr>
          <w:rFonts w:ascii="Times New Roman" w:hAnsi="Times New Roman" w:cs="Times New Roman"/>
          <w:b/>
          <w:sz w:val="28"/>
          <w:szCs w:val="28"/>
        </w:rPr>
      </w:pPr>
    </w:p>
    <w:p w:rsidR="00210076" w:rsidRPr="00A549B4" w:rsidRDefault="00210076" w:rsidP="00A54E62">
      <w:pPr>
        <w:spacing w:after="120" w:line="240" w:lineRule="auto"/>
        <w:jc w:val="both"/>
        <w:rPr>
          <w:rFonts w:ascii="Times New Roman" w:hAnsi="Times New Roman" w:cs="Times New Roman"/>
          <w:b/>
          <w:i/>
          <w:sz w:val="28"/>
          <w:szCs w:val="28"/>
        </w:rPr>
      </w:pPr>
      <w:r w:rsidRPr="00A549B4">
        <w:rPr>
          <w:rFonts w:ascii="Times New Roman" w:hAnsi="Times New Roman" w:cs="Times New Roman"/>
          <w:b/>
          <w:i/>
          <w:sz w:val="28"/>
          <w:szCs w:val="28"/>
        </w:rPr>
        <w:t>1. Cơ sở pháp lý:</w:t>
      </w:r>
    </w:p>
    <w:p w:rsidR="00210076" w:rsidRPr="00A549B4" w:rsidRDefault="00210076" w:rsidP="00A54E62">
      <w:pPr>
        <w:spacing w:after="120" w:line="240" w:lineRule="auto"/>
        <w:jc w:val="both"/>
        <w:rPr>
          <w:rFonts w:ascii="Times New Roman" w:hAnsi="Times New Roman" w:cs="Times New Roman"/>
          <w:sz w:val="28"/>
          <w:szCs w:val="28"/>
          <w:lang w:val="de-DE"/>
        </w:rPr>
      </w:pPr>
      <w:r w:rsidRPr="00A549B4">
        <w:rPr>
          <w:rFonts w:ascii="Times New Roman" w:hAnsi="Times New Roman" w:cs="Times New Roman"/>
          <w:sz w:val="28"/>
          <w:szCs w:val="28"/>
          <w:lang w:val="de-DE"/>
        </w:rPr>
        <w:t>- Luật sở hữu trí tuệ số 50/2005/QH11 ngày 29 tháng 11 năm 2005. Có hiệu lực từ ngày 01 tháng 7 năm 2006.</w:t>
      </w:r>
    </w:p>
    <w:p w:rsidR="00210076" w:rsidRPr="00A549B4" w:rsidRDefault="00210076" w:rsidP="00A54E62">
      <w:pPr>
        <w:spacing w:after="120" w:line="240" w:lineRule="auto"/>
        <w:jc w:val="both"/>
        <w:rPr>
          <w:rFonts w:ascii="Times New Roman" w:hAnsi="Times New Roman" w:cs="Times New Roman"/>
          <w:sz w:val="28"/>
          <w:szCs w:val="28"/>
          <w:lang w:val="de-DE"/>
        </w:rPr>
      </w:pPr>
      <w:r w:rsidRPr="00A549B4">
        <w:rPr>
          <w:rFonts w:ascii="Times New Roman" w:hAnsi="Times New Roman" w:cs="Times New Roman"/>
          <w:sz w:val="28"/>
          <w:szCs w:val="28"/>
          <w:lang w:val="de-DE"/>
        </w:rPr>
        <w:t>- Luật số 36/2009/QH12 sửa đổi, bổ sung một số điều của Luật sở hữu trí tuệ ngày 19 tháng 6 năm 2009. Có hiệu lực từ ngày 01 tháng 01 năm 2010.</w:t>
      </w:r>
    </w:p>
    <w:p w:rsidR="00210076" w:rsidRPr="00A549B4" w:rsidRDefault="00210076" w:rsidP="00A54E62">
      <w:pPr>
        <w:spacing w:after="120" w:line="240" w:lineRule="auto"/>
        <w:jc w:val="both"/>
        <w:rPr>
          <w:rFonts w:ascii="Times New Roman" w:hAnsi="Times New Roman" w:cs="Times New Roman"/>
          <w:sz w:val="28"/>
          <w:szCs w:val="28"/>
          <w:lang w:val="de-DE"/>
        </w:rPr>
      </w:pPr>
      <w:r w:rsidRPr="00A549B4">
        <w:rPr>
          <w:rFonts w:ascii="Times New Roman" w:hAnsi="Times New Roman" w:cs="Times New Roman"/>
          <w:sz w:val="28"/>
          <w:szCs w:val="28"/>
          <w:lang w:val="de-DE"/>
        </w:rPr>
        <w:t>- Luật số 07/2022/QH15 sửa đổi , bổ sung một số điều của Luật sở hữu trí tuệ ngày 16/6/2022. Có hiệu lực từ ngày 01 tháng 01 năm 2023.</w:t>
      </w:r>
    </w:p>
    <w:p w:rsidR="00210076" w:rsidRPr="00A549B4" w:rsidRDefault="00210076" w:rsidP="00A54E62">
      <w:pPr>
        <w:spacing w:after="120" w:line="240" w:lineRule="auto"/>
        <w:jc w:val="both"/>
        <w:rPr>
          <w:rFonts w:ascii="Times New Roman" w:hAnsi="Times New Roman" w:cs="Times New Roman"/>
          <w:sz w:val="28"/>
          <w:szCs w:val="28"/>
          <w:lang w:val="de-DE"/>
        </w:rPr>
      </w:pPr>
      <w:r w:rsidRPr="00A549B4">
        <w:rPr>
          <w:rFonts w:ascii="Times New Roman" w:hAnsi="Times New Roman" w:cs="Times New Roman"/>
          <w:sz w:val="28"/>
          <w:szCs w:val="28"/>
          <w:lang w:val="de-DE"/>
        </w:rPr>
        <w:t>- Nghị định số 17/2023/NĐ-CP ngày ngày 26 tháng 04 năm 2023 quy định chi tiết một số điều và biện pháp thi hành luật sở hữu trí tuệ về quyền tác giả, quyền liên quan. Có hiệu lực từ ngày 26 tháng 04 năm 2023.</w:t>
      </w:r>
    </w:p>
    <w:p w:rsidR="00A549B4" w:rsidRPr="00A549B4" w:rsidRDefault="00A549B4" w:rsidP="00A54E62">
      <w:pPr>
        <w:spacing w:after="120" w:line="240" w:lineRule="auto"/>
        <w:jc w:val="both"/>
        <w:rPr>
          <w:rFonts w:ascii="Times New Roman" w:hAnsi="Times New Roman" w:cs="Times New Roman"/>
          <w:b/>
          <w:i/>
          <w:sz w:val="28"/>
          <w:szCs w:val="28"/>
        </w:rPr>
      </w:pPr>
      <w:r w:rsidRPr="00A549B4">
        <w:rPr>
          <w:rFonts w:ascii="Times New Roman" w:hAnsi="Times New Roman" w:cs="Times New Roman"/>
          <w:b/>
          <w:i/>
          <w:sz w:val="28"/>
          <w:szCs w:val="28"/>
        </w:rPr>
        <w:t>2. Nội dung cụ thể:</w:t>
      </w:r>
    </w:p>
    <w:tbl>
      <w:tblPr>
        <w:tblStyle w:val="TableGrid"/>
        <w:tblW w:w="9668" w:type="dxa"/>
        <w:tblInd w:w="108" w:type="dxa"/>
        <w:tblLayout w:type="fixed"/>
        <w:tblLook w:val="04A0" w:firstRow="1" w:lastRow="0" w:firstColumn="1" w:lastColumn="0" w:noHBand="0" w:noVBand="1"/>
      </w:tblPr>
      <w:tblGrid>
        <w:gridCol w:w="709"/>
        <w:gridCol w:w="5670"/>
        <w:gridCol w:w="1701"/>
        <w:gridCol w:w="1588"/>
      </w:tblGrid>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1</w:t>
            </w:r>
          </w:p>
        </w:tc>
        <w:tc>
          <w:tcPr>
            <w:tcW w:w="8959" w:type="dxa"/>
            <w:gridSpan w:val="3"/>
          </w:tcPr>
          <w:p w:rsidR="00A549B4" w:rsidRPr="00A549B4" w:rsidRDefault="00A549B4" w:rsidP="00A54E62">
            <w:pPr>
              <w:spacing w:after="120"/>
              <w:jc w:val="both"/>
              <w:rPr>
                <w:rFonts w:ascii="Times New Roman" w:hAnsi="Times New Roman" w:cs="Times New Roman"/>
                <w:b/>
                <w:sz w:val="28"/>
                <w:szCs w:val="28"/>
              </w:rPr>
            </w:pPr>
            <w:r w:rsidRPr="00A549B4">
              <w:rPr>
                <w:rFonts w:ascii="Times New Roman" w:hAnsi="Times New Roman" w:cs="Times New Roman"/>
                <w:b/>
                <w:sz w:val="28"/>
                <w:szCs w:val="28"/>
              </w:rPr>
              <w:t>Điều kiện thực hiện thủ tục hành chính</w:t>
            </w:r>
          </w:p>
        </w:tc>
      </w:tr>
      <w:tr w:rsidR="00A549B4" w:rsidRPr="00A549B4" w:rsidTr="00A549B4">
        <w:trPr>
          <w:trHeight w:val="1961"/>
        </w:trPr>
        <w:tc>
          <w:tcPr>
            <w:tcW w:w="709" w:type="dxa"/>
          </w:tcPr>
          <w:p w:rsidR="00A549B4" w:rsidRPr="00A549B4" w:rsidRDefault="00A549B4" w:rsidP="00A54E62">
            <w:pPr>
              <w:spacing w:after="120"/>
              <w:jc w:val="center"/>
              <w:rPr>
                <w:rFonts w:ascii="Times New Roman" w:hAnsi="Times New Roman" w:cs="Times New Roman"/>
                <w:b/>
                <w:sz w:val="28"/>
                <w:szCs w:val="28"/>
              </w:rPr>
            </w:pPr>
          </w:p>
        </w:tc>
        <w:tc>
          <w:tcPr>
            <w:tcW w:w="8959" w:type="dxa"/>
            <w:gridSpan w:val="3"/>
          </w:tcPr>
          <w:p w:rsidR="00A549B4" w:rsidRPr="00A549B4" w:rsidRDefault="00A549B4" w:rsidP="00A54E62">
            <w:pPr>
              <w:spacing w:after="120"/>
              <w:jc w:val="both"/>
              <w:outlineLvl w:val="0"/>
              <w:rPr>
                <w:rFonts w:ascii="Times New Roman" w:hAnsi="Times New Roman" w:cs="Times New Roman"/>
                <w:sz w:val="28"/>
                <w:szCs w:val="28"/>
              </w:rPr>
            </w:pPr>
            <w:r w:rsidRPr="00A549B4">
              <w:rPr>
                <w:rFonts w:ascii="Times New Roman" w:hAnsi="Times New Roman" w:cs="Times New Roman"/>
                <w:sz w:val="28"/>
                <w:szCs w:val="28"/>
              </w:rPr>
              <w:t>- Là công dân Việt Nam, có năng lực hành vi dân sự đầy đủ;</w:t>
            </w:r>
          </w:p>
          <w:p w:rsidR="00A549B4" w:rsidRPr="00A549B4" w:rsidRDefault="00A549B4" w:rsidP="00A54E62">
            <w:pPr>
              <w:spacing w:after="120"/>
              <w:jc w:val="both"/>
              <w:outlineLvl w:val="0"/>
              <w:rPr>
                <w:rFonts w:ascii="Times New Roman" w:hAnsi="Times New Roman" w:cs="Times New Roman"/>
                <w:sz w:val="28"/>
                <w:szCs w:val="28"/>
              </w:rPr>
            </w:pPr>
            <w:r w:rsidRPr="00A549B4">
              <w:rPr>
                <w:rFonts w:ascii="Times New Roman" w:hAnsi="Times New Roman" w:cs="Times New Roman"/>
                <w:sz w:val="28"/>
                <w:szCs w:val="28"/>
              </w:rPr>
              <w:t>- Thường trú tại Việt Nam;</w:t>
            </w:r>
          </w:p>
          <w:p w:rsidR="00A549B4" w:rsidRPr="00A549B4" w:rsidRDefault="00A549B4" w:rsidP="00A54E62">
            <w:pPr>
              <w:spacing w:after="120"/>
              <w:jc w:val="both"/>
              <w:outlineLvl w:val="0"/>
              <w:rPr>
                <w:rFonts w:ascii="Times New Roman" w:hAnsi="Times New Roman" w:cs="Times New Roman"/>
                <w:sz w:val="28"/>
                <w:szCs w:val="28"/>
              </w:rPr>
            </w:pPr>
            <w:r w:rsidRPr="00A549B4">
              <w:rPr>
                <w:rFonts w:ascii="Times New Roman" w:hAnsi="Times New Roman" w:cs="Times New Roman"/>
                <w:sz w:val="28"/>
                <w:szCs w:val="28"/>
              </w:rPr>
              <w:t>- Có phẩm chất đạo đức tốt;</w:t>
            </w:r>
          </w:p>
          <w:p w:rsidR="00A549B4" w:rsidRPr="00A549B4" w:rsidRDefault="00A549B4" w:rsidP="00A54E62">
            <w:pPr>
              <w:pStyle w:val="NormalWeb"/>
              <w:spacing w:before="0" w:beforeAutospacing="0" w:after="120" w:afterAutospacing="0"/>
              <w:jc w:val="both"/>
              <w:rPr>
                <w:sz w:val="28"/>
                <w:szCs w:val="28"/>
              </w:rPr>
            </w:pPr>
            <w:r w:rsidRPr="00A549B4">
              <w:rPr>
                <w:sz w:val="28"/>
                <w:szCs w:val="28"/>
              </w:rPr>
              <w:t>- Có trình độ đại học trở lên về chuyên ngành phù hợp với lĩnh vực đề nghị cấp Thẻ giám định viên, đã qua thực tế hoạt động chuyên môn trong lĩnh vực đó từ 5 năm trở lên và Đã được cấp bản Kết quả đạt yêu cầu kiểm tra nghiệp vụ giám định hoặc văn bản của Hội đồng kiểm tra nghiệp vụ giám định chấp nhận được miễn kiểm tra nghiệp vụ giám định</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2</w:t>
            </w:r>
          </w:p>
        </w:tc>
        <w:tc>
          <w:tcPr>
            <w:tcW w:w="8959" w:type="dxa"/>
            <w:gridSpan w:val="3"/>
          </w:tcPr>
          <w:p w:rsidR="00A549B4" w:rsidRPr="00A549B4" w:rsidRDefault="00A549B4" w:rsidP="00A54E62">
            <w:pPr>
              <w:spacing w:after="120"/>
              <w:jc w:val="both"/>
              <w:rPr>
                <w:rFonts w:ascii="Times New Roman" w:hAnsi="Times New Roman" w:cs="Times New Roman"/>
                <w:b/>
                <w:sz w:val="28"/>
                <w:szCs w:val="28"/>
              </w:rPr>
            </w:pPr>
            <w:r w:rsidRPr="00A549B4">
              <w:rPr>
                <w:rFonts w:ascii="Times New Roman" w:hAnsi="Times New Roman" w:cs="Times New Roman"/>
                <w:b/>
                <w:sz w:val="28"/>
                <w:szCs w:val="28"/>
              </w:rPr>
              <w:t>Cách thức thực hiện</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p>
        </w:tc>
        <w:tc>
          <w:tcPr>
            <w:tcW w:w="8959" w:type="dxa"/>
            <w:gridSpan w:val="3"/>
          </w:tcPr>
          <w:p w:rsidR="00A549B4" w:rsidRPr="00A549B4" w:rsidRDefault="00A549B4" w:rsidP="00A54E62">
            <w:pPr>
              <w:spacing w:after="120"/>
              <w:jc w:val="both"/>
              <w:rPr>
                <w:rFonts w:ascii="Times New Roman" w:hAnsi="Times New Roman" w:cs="Times New Roman"/>
                <w:sz w:val="28"/>
                <w:szCs w:val="28"/>
              </w:rPr>
            </w:pPr>
            <w:r w:rsidRPr="00A549B4">
              <w:rPr>
                <w:rFonts w:ascii="Times New Roman" w:hAnsi="Times New Roman" w:cs="Times New Roman"/>
                <w:sz w:val="28"/>
                <w:szCs w:val="28"/>
              </w:rPr>
              <w:t>- Nộp hồ sơ trực tiếp tại Cục bản quyền tác giả;</w:t>
            </w:r>
          </w:p>
          <w:p w:rsidR="00A549B4" w:rsidRPr="00A549B4" w:rsidRDefault="00A549B4" w:rsidP="00A54E62">
            <w:pPr>
              <w:spacing w:after="120"/>
              <w:jc w:val="both"/>
              <w:rPr>
                <w:rFonts w:ascii="Times New Roman" w:hAnsi="Times New Roman" w:cs="Times New Roman"/>
                <w:sz w:val="28"/>
                <w:szCs w:val="28"/>
              </w:rPr>
            </w:pPr>
            <w:r w:rsidRPr="00A549B4">
              <w:rPr>
                <w:rFonts w:ascii="Times New Roman" w:hAnsi="Times New Roman" w:cs="Times New Roman"/>
                <w:sz w:val="28"/>
                <w:szCs w:val="28"/>
              </w:rPr>
              <w:t>- Nộp hồ sơ qua dịch vụ bưu chính tới Cục bản quyền tác giả.</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3</w:t>
            </w:r>
          </w:p>
        </w:tc>
        <w:tc>
          <w:tcPr>
            <w:tcW w:w="8959" w:type="dxa"/>
            <w:gridSpan w:val="3"/>
          </w:tcPr>
          <w:p w:rsidR="00A549B4" w:rsidRPr="00A549B4" w:rsidRDefault="00A549B4" w:rsidP="00A54E62">
            <w:pPr>
              <w:spacing w:after="120"/>
              <w:jc w:val="both"/>
              <w:rPr>
                <w:rFonts w:ascii="Times New Roman" w:hAnsi="Times New Roman" w:cs="Times New Roman"/>
                <w:b/>
                <w:sz w:val="28"/>
                <w:szCs w:val="28"/>
              </w:rPr>
            </w:pPr>
            <w:r w:rsidRPr="00A549B4">
              <w:rPr>
                <w:rFonts w:ascii="Times New Roman" w:hAnsi="Times New Roman" w:cs="Times New Roman"/>
                <w:b/>
                <w:sz w:val="28"/>
                <w:szCs w:val="28"/>
              </w:rPr>
              <w:t>Trình tự thực hiện</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p>
        </w:tc>
        <w:tc>
          <w:tcPr>
            <w:tcW w:w="8959" w:type="dxa"/>
            <w:gridSpan w:val="3"/>
          </w:tcPr>
          <w:p w:rsidR="00A549B4" w:rsidRPr="00A549B4" w:rsidRDefault="00A549B4" w:rsidP="00A54E62">
            <w:pPr>
              <w:spacing w:after="120"/>
              <w:jc w:val="both"/>
              <w:rPr>
                <w:rFonts w:ascii="Times New Roman" w:hAnsi="Times New Roman" w:cs="Times New Roman"/>
                <w:sz w:val="28"/>
                <w:szCs w:val="28"/>
              </w:rPr>
            </w:pPr>
            <w:r w:rsidRPr="00A549B4">
              <w:rPr>
                <w:rFonts w:ascii="Times New Roman" w:hAnsi="Times New Roman" w:cs="Times New Roman"/>
                <w:sz w:val="28"/>
                <w:szCs w:val="28"/>
              </w:rPr>
              <w:t>Công dân nộp đầy đủ hồ sơ tại Cục Bản quyền tác giả; qua dịch vụ bưu chính tới Cục bản quyền tác giả.</w:t>
            </w:r>
          </w:p>
          <w:p w:rsidR="00A549B4" w:rsidRPr="00A549B4" w:rsidRDefault="00A549B4" w:rsidP="00A54E62">
            <w:pPr>
              <w:spacing w:after="120"/>
              <w:jc w:val="both"/>
              <w:rPr>
                <w:rFonts w:ascii="Times New Roman" w:hAnsi="Times New Roman" w:cs="Times New Roman"/>
                <w:sz w:val="28"/>
                <w:szCs w:val="28"/>
              </w:rPr>
            </w:pPr>
            <w:r w:rsidRPr="00A549B4">
              <w:rPr>
                <w:rFonts w:ascii="Times New Roman" w:hAnsi="Times New Roman" w:cs="Times New Roman"/>
                <w:sz w:val="28"/>
                <w:szCs w:val="28"/>
              </w:rPr>
              <w:t>Nhận kết quả giải quyết tại Cục Bản quyền tác giả; qua dịch vụ bưu chính theo thời gian quy định.</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4</w:t>
            </w:r>
          </w:p>
        </w:tc>
        <w:tc>
          <w:tcPr>
            <w:tcW w:w="5670"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Thành phần hồ sơ</w:t>
            </w:r>
          </w:p>
        </w:tc>
        <w:tc>
          <w:tcPr>
            <w:tcW w:w="1701"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Số lượng/</w:t>
            </w:r>
          </w:p>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Đơn vị tính</w:t>
            </w:r>
          </w:p>
        </w:tc>
        <w:tc>
          <w:tcPr>
            <w:tcW w:w="1588"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Hình thức</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lastRenderedPageBreak/>
              <w:t>4.1</w:t>
            </w:r>
          </w:p>
        </w:tc>
        <w:tc>
          <w:tcPr>
            <w:tcW w:w="5670" w:type="dxa"/>
          </w:tcPr>
          <w:p w:rsidR="00A549B4" w:rsidRPr="00A549B4" w:rsidRDefault="00A549B4" w:rsidP="00A54E62">
            <w:pPr>
              <w:shd w:val="clear" w:color="auto" w:fill="FFFFFF"/>
              <w:spacing w:after="120"/>
              <w:jc w:val="both"/>
              <w:rPr>
                <w:rFonts w:ascii="Times New Roman" w:hAnsi="Times New Roman" w:cs="Times New Roman"/>
                <w:i/>
                <w:sz w:val="28"/>
                <w:szCs w:val="28"/>
              </w:rPr>
            </w:pPr>
            <w:r w:rsidRPr="00A549B4">
              <w:rPr>
                <w:rFonts w:ascii="Times New Roman" w:hAnsi="Times New Roman" w:cs="Times New Roman"/>
                <w:sz w:val="28"/>
                <w:szCs w:val="28"/>
              </w:rPr>
              <w:t>Tờ khai yêu cầu cấp Thẻ giám định viên (theo Mẫu số 10 của Phụ lục III ban hành kèm theo Nghị định số 17/2023/NĐ-CP)</w:t>
            </w:r>
          </w:p>
        </w:tc>
        <w:tc>
          <w:tcPr>
            <w:tcW w:w="1701"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01 bản</w:t>
            </w:r>
          </w:p>
        </w:tc>
        <w:tc>
          <w:tcPr>
            <w:tcW w:w="1588"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Bản chính</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4.2</w:t>
            </w:r>
          </w:p>
        </w:tc>
        <w:tc>
          <w:tcPr>
            <w:tcW w:w="5670" w:type="dxa"/>
          </w:tcPr>
          <w:p w:rsidR="00A549B4" w:rsidRPr="00A549B4" w:rsidRDefault="00A549B4" w:rsidP="00A54E62">
            <w:pPr>
              <w:spacing w:after="120"/>
              <w:rPr>
                <w:rFonts w:ascii="Times New Roman" w:hAnsi="Times New Roman" w:cs="Times New Roman"/>
                <w:sz w:val="28"/>
                <w:szCs w:val="28"/>
              </w:rPr>
            </w:pPr>
            <w:r w:rsidRPr="00A549B4">
              <w:rPr>
                <w:rFonts w:ascii="Times New Roman" w:hAnsi="Times New Roman" w:cs="Times New Roman"/>
                <w:sz w:val="28"/>
                <w:szCs w:val="28"/>
              </w:rPr>
              <w:t>Kết quả đạt yêu cầu kiểm tra nghiệp vụ giám định hoặc văn bản của Hội đồng kiểm tra nghiệp vụ giám định chấp nhận được miễn kiểm tra nghiệp vụ giám định</w:t>
            </w:r>
          </w:p>
        </w:tc>
        <w:tc>
          <w:tcPr>
            <w:tcW w:w="1701"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01 bản</w:t>
            </w:r>
          </w:p>
        </w:tc>
        <w:tc>
          <w:tcPr>
            <w:tcW w:w="1588"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Bản chính hoặc bản sao chứng thực</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4.3</w:t>
            </w:r>
          </w:p>
        </w:tc>
        <w:tc>
          <w:tcPr>
            <w:tcW w:w="5670" w:type="dxa"/>
          </w:tcPr>
          <w:p w:rsidR="00A549B4" w:rsidRPr="00A549B4" w:rsidRDefault="00A549B4" w:rsidP="00A54E62">
            <w:pPr>
              <w:spacing w:after="120"/>
              <w:jc w:val="both"/>
              <w:rPr>
                <w:rFonts w:ascii="Times New Roman" w:hAnsi="Times New Roman" w:cs="Times New Roman"/>
                <w:sz w:val="28"/>
                <w:szCs w:val="28"/>
              </w:rPr>
            </w:pPr>
            <w:r w:rsidRPr="00A549B4">
              <w:rPr>
                <w:rFonts w:ascii="Times New Roman" w:hAnsi="Times New Roman" w:cs="Times New Roman"/>
                <w:sz w:val="28"/>
                <w:szCs w:val="28"/>
              </w:rPr>
              <w:t>Ảnh màu cỡ 3x4 cm</w:t>
            </w:r>
          </w:p>
        </w:tc>
        <w:tc>
          <w:tcPr>
            <w:tcW w:w="1701"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02 bản</w:t>
            </w:r>
          </w:p>
        </w:tc>
        <w:tc>
          <w:tcPr>
            <w:tcW w:w="1588" w:type="dxa"/>
          </w:tcPr>
          <w:p w:rsidR="00A549B4" w:rsidRPr="00A549B4" w:rsidRDefault="00A549B4" w:rsidP="00A54E62">
            <w:pPr>
              <w:spacing w:after="120"/>
              <w:jc w:val="center"/>
              <w:rPr>
                <w:rFonts w:ascii="Times New Roman" w:hAnsi="Times New Roman" w:cs="Times New Roman"/>
                <w:sz w:val="28"/>
                <w:szCs w:val="28"/>
              </w:rPr>
            </w:pPr>
            <w:r w:rsidRPr="00A549B4">
              <w:rPr>
                <w:rFonts w:ascii="Times New Roman" w:hAnsi="Times New Roman" w:cs="Times New Roman"/>
                <w:sz w:val="28"/>
                <w:szCs w:val="28"/>
              </w:rPr>
              <w:t>Bản chính</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5</w:t>
            </w:r>
          </w:p>
        </w:tc>
        <w:tc>
          <w:tcPr>
            <w:tcW w:w="8959" w:type="dxa"/>
            <w:gridSpan w:val="3"/>
          </w:tcPr>
          <w:p w:rsidR="00A549B4" w:rsidRPr="00A549B4" w:rsidRDefault="00A549B4" w:rsidP="00A54E62">
            <w:pPr>
              <w:spacing w:after="120"/>
              <w:jc w:val="both"/>
              <w:rPr>
                <w:rFonts w:ascii="Times New Roman" w:hAnsi="Times New Roman" w:cs="Times New Roman"/>
                <w:sz w:val="28"/>
                <w:szCs w:val="28"/>
              </w:rPr>
            </w:pPr>
            <w:r w:rsidRPr="00A549B4">
              <w:rPr>
                <w:rFonts w:ascii="Times New Roman" w:hAnsi="Times New Roman" w:cs="Times New Roman"/>
                <w:b/>
                <w:sz w:val="28"/>
                <w:szCs w:val="28"/>
              </w:rPr>
              <w:t xml:space="preserve">Số lượng hồ sơ: </w:t>
            </w:r>
            <w:r w:rsidRPr="00A549B4">
              <w:rPr>
                <w:rFonts w:ascii="Times New Roman" w:hAnsi="Times New Roman" w:cs="Times New Roman"/>
                <w:sz w:val="28"/>
                <w:szCs w:val="28"/>
              </w:rPr>
              <w:t xml:space="preserve">01 bộ </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6</w:t>
            </w:r>
          </w:p>
        </w:tc>
        <w:tc>
          <w:tcPr>
            <w:tcW w:w="8959" w:type="dxa"/>
            <w:gridSpan w:val="3"/>
          </w:tcPr>
          <w:p w:rsidR="00A549B4" w:rsidRPr="00A549B4" w:rsidRDefault="00A549B4" w:rsidP="00A54E62">
            <w:pPr>
              <w:spacing w:after="120"/>
              <w:jc w:val="both"/>
              <w:rPr>
                <w:rFonts w:ascii="Times New Roman" w:hAnsi="Times New Roman" w:cs="Times New Roman"/>
                <w:b/>
                <w:sz w:val="28"/>
                <w:szCs w:val="28"/>
              </w:rPr>
            </w:pPr>
            <w:r w:rsidRPr="00A549B4">
              <w:rPr>
                <w:rFonts w:ascii="Times New Roman" w:hAnsi="Times New Roman" w:cs="Times New Roman"/>
                <w:b/>
                <w:sz w:val="28"/>
                <w:szCs w:val="28"/>
              </w:rPr>
              <w:t>Thời gian xử</w:t>
            </w:r>
            <w:r>
              <w:rPr>
                <w:rFonts w:ascii="Times New Roman" w:hAnsi="Times New Roman" w:cs="Times New Roman"/>
                <w:b/>
                <w:sz w:val="28"/>
                <w:szCs w:val="28"/>
              </w:rPr>
              <w:t xml:space="preserve"> lý:</w:t>
            </w:r>
            <w:r w:rsidRPr="00A549B4">
              <w:rPr>
                <w:rFonts w:ascii="Times New Roman" w:hAnsi="Times New Roman" w:cs="Times New Roman"/>
                <w:b/>
                <w:sz w:val="28"/>
                <w:szCs w:val="28"/>
              </w:rPr>
              <w:t xml:space="preserve"> </w:t>
            </w:r>
            <w:r w:rsidRPr="00A549B4">
              <w:rPr>
                <w:rFonts w:ascii="Times New Roman" w:hAnsi="Times New Roman" w:cs="Times New Roman"/>
                <w:sz w:val="28"/>
                <w:szCs w:val="28"/>
              </w:rPr>
              <w:t>20 ngày kể từ ngày nhận được hồ sơ hợp lệ</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7</w:t>
            </w:r>
          </w:p>
        </w:tc>
        <w:tc>
          <w:tcPr>
            <w:tcW w:w="8959" w:type="dxa"/>
            <w:gridSpan w:val="3"/>
          </w:tcPr>
          <w:p w:rsidR="00A549B4" w:rsidRPr="00A549B4" w:rsidRDefault="00A549B4" w:rsidP="00A54E62">
            <w:pPr>
              <w:spacing w:after="120"/>
              <w:ind w:left="34"/>
              <w:jc w:val="both"/>
              <w:rPr>
                <w:rFonts w:ascii="Times New Roman" w:hAnsi="Times New Roman" w:cs="Times New Roman"/>
                <w:sz w:val="28"/>
                <w:szCs w:val="28"/>
              </w:rPr>
            </w:pPr>
            <w:r w:rsidRPr="00A549B4">
              <w:rPr>
                <w:rFonts w:ascii="Times New Roman" w:hAnsi="Times New Roman" w:cs="Times New Roman"/>
                <w:b/>
                <w:sz w:val="28"/>
                <w:szCs w:val="28"/>
              </w:rPr>
              <w:t xml:space="preserve">Phí/Lệ phí: </w:t>
            </w:r>
            <w:r w:rsidRPr="00A549B4">
              <w:rPr>
                <w:rFonts w:ascii="Times New Roman" w:hAnsi="Times New Roman" w:cs="Times New Roman"/>
                <w:sz w:val="28"/>
                <w:szCs w:val="28"/>
              </w:rPr>
              <w:t>Chưa quy định</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8</w:t>
            </w:r>
          </w:p>
        </w:tc>
        <w:tc>
          <w:tcPr>
            <w:tcW w:w="8959" w:type="dxa"/>
            <w:gridSpan w:val="3"/>
          </w:tcPr>
          <w:p w:rsidR="00A549B4" w:rsidRPr="00A549B4" w:rsidRDefault="00A549B4" w:rsidP="00A54E62">
            <w:pPr>
              <w:spacing w:after="120"/>
              <w:ind w:left="34"/>
              <w:jc w:val="both"/>
              <w:rPr>
                <w:rFonts w:ascii="Times New Roman" w:hAnsi="Times New Roman" w:cs="Times New Roman"/>
                <w:b/>
                <w:sz w:val="28"/>
                <w:szCs w:val="28"/>
              </w:rPr>
            </w:pPr>
            <w:r w:rsidRPr="00A549B4">
              <w:rPr>
                <w:rFonts w:ascii="Times New Roman" w:hAnsi="Times New Roman" w:cs="Times New Roman"/>
                <w:b/>
                <w:sz w:val="28"/>
                <w:szCs w:val="28"/>
              </w:rPr>
              <w:t>Đối tượng thực hiện</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p>
        </w:tc>
        <w:tc>
          <w:tcPr>
            <w:tcW w:w="8959" w:type="dxa"/>
            <w:gridSpan w:val="3"/>
          </w:tcPr>
          <w:p w:rsidR="00A549B4" w:rsidRPr="00A549B4" w:rsidRDefault="00A549B4" w:rsidP="00A54E62">
            <w:pPr>
              <w:spacing w:after="120"/>
              <w:ind w:left="34"/>
              <w:jc w:val="both"/>
              <w:rPr>
                <w:rFonts w:ascii="Times New Roman" w:hAnsi="Times New Roman" w:cs="Times New Roman"/>
                <w:sz w:val="28"/>
                <w:szCs w:val="28"/>
              </w:rPr>
            </w:pPr>
            <w:r w:rsidRPr="00A549B4">
              <w:rPr>
                <w:rFonts w:ascii="Times New Roman" w:hAnsi="Times New Roman" w:cs="Times New Roman"/>
                <w:sz w:val="28"/>
                <w:szCs w:val="28"/>
              </w:rPr>
              <w:t>Cá nhân đáp ứng các điều kiện quy định tại khoản 3 Điều 201 của Luật Sở hữu trí tuệ.</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9</w:t>
            </w:r>
          </w:p>
        </w:tc>
        <w:tc>
          <w:tcPr>
            <w:tcW w:w="8959" w:type="dxa"/>
            <w:gridSpan w:val="3"/>
          </w:tcPr>
          <w:p w:rsidR="00A549B4" w:rsidRPr="00A549B4" w:rsidRDefault="00A549B4" w:rsidP="00A54E62">
            <w:pPr>
              <w:spacing w:after="120"/>
              <w:ind w:left="34"/>
              <w:jc w:val="both"/>
              <w:rPr>
                <w:rFonts w:ascii="Times New Roman" w:hAnsi="Times New Roman" w:cs="Times New Roman"/>
                <w:b/>
                <w:sz w:val="28"/>
                <w:szCs w:val="28"/>
              </w:rPr>
            </w:pPr>
            <w:r w:rsidRPr="00A549B4">
              <w:rPr>
                <w:rFonts w:ascii="Times New Roman" w:hAnsi="Times New Roman" w:cs="Times New Roman"/>
                <w:b/>
                <w:sz w:val="28"/>
                <w:szCs w:val="28"/>
              </w:rPr>
              <w:t>Cơ quan thực hiện</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p>
        </w:tc>
        <w:tc>
          <w:tcPr>
            <w:tcW w:w="8959" w:type="dxa"/>
            <w:gridSpan w:val="3"/>
          </w:tcPr>
          <w:p w:rsidR="00A549B4" w:rsidRPr="00A549B4" w:rsidRDefault="00A549B4" w:rsidP="00A54E62">
            <w:pPr>
              <w:spacing w:after="120"/>
              <w:ind w:left="34"/>
              <w:jc w:val="both"/>
              <w:rPr>
                <w:rFonts w:ascii="Times New Roman" w:hAnsi="Times New Roman" w:cs="Times New Roman"/>
                <w:sz w:val="28"/>
                <w:szCs w:val="28"/>
              </w:rPr>
            </w:pPr>
            <w:r w:rsidRPr="00A549B4">
              <w:rPr>
                <w:rFonts w:ascii="Times New Roman" w:hAnsi="Times New Roman" w:cs="Times New Roman"/>
                <w:sz w:val="28"/>
                <w:szCs w:val="28"/>
              </w:rPr>
              <w:t>Cục Bản quyền tác giả</w:t>
            </w:r>
            <w:r>
              <w:rPr>
                <w:rFonts w:ascii="Times New Roman" w:hAnsi="Times New Roman" w:cs="Times New Roman"/>
                <w:sz w:val="28"/>
                <w:szCs w:val="28"/>
              </w:rPr>
              <w:t xml:space="preserve"> - Bộ Văn hóa, Thể thao và Du lịch</w:t>
            </w:r>
          </w:p>
        </w:tc>
      </w:tr>
      <w:tr w:rsidR="00A549B4" w:rsidRPr="00A549B4" w:rsidTr="00A549B4">
        <w:tc>
          <w:tcPr>
            <w:tcW w:w="709" w:type="dxa"/>
          </w:tcPr>
          <w:p w:rsidR="00A549B4" w:rsidRPr="00A549B4" w:rsidRDefault="00A549B4" w:rsidP="00A54E62">
            <w:pPr>
              <w:spacing w:after="120"/>
              <w:jc w:val="center"/>
              <w:rPr>
                <w:rFonts w:ascii="Times New Roman" w:hAnsi="Times New Roman" w:cs="Times New Roman"/>
                <w:b/>
                <w:sz w:val="28"/>
                <w:szCs w:val="28"/>
              </w:rPr>
            </w:pPr>
            <w:r w:rsidRPr="00A549B4">
              <w:rPr>
                <w:rFonts w:ascii="Times New Roman" w:hAnsi="Times New Roman" w:cs="Times New Roman"/>
                <w:b/>
                <w:sz w:val="28"/>
                <w:szCs w:val="28"/>
              </w:rPr>
              <w:t>10</w:t>
            </w:r>
          </w:p>
        </w:tc>
        <w:tc>
          <w:tcPr>
            <w:tcW w:w="8959" w:type="dxa"/>
            <w:gridSpan w:val="3"/>
          </w:tcPr>
          <w:p w:rsidR="00A549B4" w:rsidRPr="00A549B4" w:rsidRDefault="00A549B4" w:rsidP="00A54E62">
            <w:pPr>
              <w:spacing w:after="120"/>
              <w:ind w:left="34"/>
              <w:jc w:val="both"/>
              <w:rPr>
                <w:rFonts w:ascii="Times New Roman" w:hAnsi="Times New Roman" w:cs="Times New Roman"/>
                <w:b/>
                <w:sz w:val="28"/>
                <w:szCs w:val="28"/>
              </w:rPr>
            </w:pPr>
            <w:r w:rsidRPr="00A549B4">
              <w:rPr>
                <w:rFonts w:ascii="Times New Roman" w:hAnsi="Times New Roman" w:cs="Times New Roman"/>
                <w:b/>
                <w:sz w:val="28"/>
                <w:szCs w:val="28"/>
              </w:rPr>
              <w:t>Kết quả thực hiện</w:t>
            </w:r>
          </w:p>
        </w:tc>
      </w:tr>
      <w:tr w:rsidR="00A549B4" w:rsidRPr="00A549B4" w:rsidTr="00A549B4">
        <w:tc>
          <w:tcPr>
            <w:tcW w:w="709" w:type="dxa"/>
          </w:tcPr>
          <w:p w:rsidR="00A549B4" w:rsidRPr="00A549B4" w:rsidRDefault="00A549B4" w:rsidP="00A54E62">
            <w:pPr>
              <w:spacing w:after="120"/>
              <w:jc w:val="both"/>
              <w:rPr>
                <w:rFonts w:ascii="Times New Roman" w:hAnsi="Times New Roman" w:cs="Times New Roman"/>
                <w:b/>
                <w:sz w:val="28"/>
                <w:szCs w:val="28"/>
              </w:rPr>
            </w:pPr>
          </w:p>
        </w:tc>
        <w:tc>
          <w:tcPr>
            <w:tcW w:w="8959" w:type="dxa"/>
            <w:gridSpan w:val="3"/>
          </w:tcPr>
          <w:p w:rsidR="00A549B4" w:rsidRDefault="00A549B4" w:rsidP="00A54E62">
            <w:pPr>
              <w:spacing w:after="120"/>
              <w:ind w:left="34"/>
              <w:jc w:val="both"/>
              <w:rPr>
                <w:rFonts w:ascii="Times New Roman" w:hAnsi="Times New Roman" w:cs="Times New Roman"/>
                <w:sz w:val="28"/>
                <w:szCs w:val="28"/>
              </w:rPr>
            </w:pPr>
            <w:r>
              <w:rPr>
                <w:rFonts w:ascii="Times New Roman" w:hAnsi="Times New Roman" w:cs="Times New Roman"/>
                <w:sz w:val="28"/>
                <w:szCs w:val="28"/>
              </w:rPr>
              <w:t xml:space="preserve">Quyết định cấp </w:t>
            </w:r>
            <w:r w:rsidRPr="00A549B4">
              <w:rPr>
                <w:rFonts w:ascii="Times New Roman" w:hAnsi="Times New Roman" w:cs="Times New Roman"/>
                <w:sz w:val="28"/>
                <w:szCs w:val="28"/>
              </w:rPr>
              <w:t xml:space="preserve">Thẻ Giám định viên </w:t>
            </w:r>
            <w:bookmarkStart w:id="0" w:name="_GoBack"/>
            <w:bookmarkEnd w:id="0"/>
            <w:r w:rsidRPr="00A549B4">
              <w:rPr>
                <w:rFonts w:ascii="Times New Roman" w:hAnsi="Times New Roman" w:cs="Times New Roman"/>
                <w:sz w:val="28"/>
                <w:szCs w:val="28"/>
              </w:rPr>
              <w:t>hoặc thông báo từ chối cấp Thẻ Giám định viên</w:t>
            </w:r>
            <w:r>
              <w:rPr>
                <w:rFonts w:ascii="Times New Roman" w:hAnsi="Times New Roman" w:cs="Times New Roman"/>
                <w:sz w:val="28"/>
                <w:szCs w:val="28"/>
              </w:rPr>
              <w:t xml:space="preserve"> nêu rõ lý do.</w:t>
            </w:r>
          </w:p>
          <w:p w:rsidR="00A549B4" w:rsidRPr="00A549B4" w:rsidRDefault="00A549B4" w:rsidP="00A54E62">
            <w:pPr>
              <w:spacing w:after="120"/>
              <w:ind w:left="34"/>
              <w:jc w:val="both"/>
              <w:rPr>
                <w:rFonts w:ascii="Times New Roman" w:hAnsi="Times New Roman" w:cs="Times New Roman"/>
                <w:sz w:val="28"/>
                <w:szCs w:val="28"/>
              </w:rPr>
            </w:pPr>
            <w:r>
              <w:rPr>
                <w:rFonts w:ascii="Times New Roman" w:hAnsi="Times New Roman" w:cs="Times New Roman"/>
                <w:sz w:val="28"/>
                <w:szCs w:val="28"/>
              </w:rPr>
              <w:t xml:space="preserve">Mẫu Thẻ giám định viên quyền tác giả, quyền liên quan quy định tại Mẫu số 11 của Phụ lục III ban hành kèm theo </w:t>
            </w:r>
            <w:r w:rsidRPr="00A549B4">
              <w:rPr>
                <w:rFonts w:ascii="Times New Roman" w:hAnsi="Times New Roman" w:cs="Times New Roman"/>
                <w:sz w:val="28"/>
                <w:szCs w:val="28"/>
              </w:rPr>
              <w:t>Nghị định số 17/2023/NĐ-CP</w:t>
            </w:r>
            <w:r>
              <w:rPr>
                <w:rFonts w:ascii="Times New Roman" w:hAnsi="Times New Roman" w:cs="Times New Roman"/>
                <w:sz w:val="28"/>
                <w:szCs w:val="28"/>
              </w:rPr>
              <w:t>.</w:t>
            </w:r>
          </w:p>
        </w:tc>
      </w:tr>
      <w:tr w:rsidR="00A549B4" w:rsidRPr="00A549B4" w:rsidTr="00A549B4">
        <w:tc>
          <w:tcPr>
            <w:tcW w:w="709" w:type="dxa"/>
          </w:tcPr>
          <w:p w:rsidR="00A549B4" w:rsidRPr="00A549B4" w:rsidRDefault="00A549B4" w:rsidP="00A54E62">
            <w:pPr>
              <w:spacing w:after="120"/>
              <w:jc w:val="both"/>
              <w:rPr>
                <w:rFonts w:ascii="Times New Roman" w:hAnsi="Times New Roman" w:cs="Times New Roman"/>
                <w:b/>
                <w:sz w:val="28"/>
                <w:szCs w:val="28"/>
              </w:rPr>
            </w:pPr>
            <w:r w:rsidRPr="00A549B4">
              <w:rPr>
                <w:rFonts w:ascii="Times New Roman" w:hAnsi="Times New Roman" w:cs="Times New Roman"/>
                <w:b/>
                <w:sz w:val="28"/>
                <w:szCs w:val="28"/>
              </w:rPr>
              <w:t>11</w:t>
            </w:r>
          </w:p>
        </w:tc>
        <w:tc>
          <w:tcPr>
            <w:tcW w:w="8959" w:type="dxa"/>
            <w:gridSpan w:val="3"/>
          </w:tcPr>
          <w:p w:rsidR="00A549B4" w:rsidRPr="00A549B4" w:rsidRDefault="00A549B4" w:rsidP="00A54E62">
            <w:pPr>
              <w:spacing w:after="120"/>
              <w:ind w:left="34"/>
              <w:jc w:val="both"/>
              <w:rPr>
                <w:rFonts w:ascii="Times New Roman" w:hAnsi="Times New Roman" w:cs="Times New Roman"/>
                <w:b/>
                <w:sz w:val="28"/>
                <w:szCs w:val="28"/>
              </w:rPr>
            </w:pPr>
            <w:r w:rsidRPr="00A549B4">
              <w:rPr>
                <w:rFonts w:ascii="Times New Roman" w:hAnsi="Times New Roman" w:cs="Times New Roman"/>
                <w:b/>
                <w:sz w:val="28"/>
                <w:szCs w:val="28"/>
              </w:rPr>
              <w:t>Liên hệ:</w:t>
            </w:r>
          </w:p>
          <w:p w:rsidR="00A549B4" w:rsidRPr="00A549B4" w:rsidRDefault="00A549B4" w:rsidP="00A54E62">
            <w:pPr>
              <w:spacing w:after="120"/>
              <w:ind w:left="34"/>
              <w:jc w:val="both"/>
              <w:rPr>
                <w:rFonts w:ascii="Times New Roman" w:hAnsi="Times New Roman" w:cs="Times New Roman"/>
                <w:sz w:val="28"/>
                <w:szCs w:val="28"/>
              </w:rPr>
            </w:pPr>
            <w:r w:rsidRPr="00A549B4">
              <w:rPr>
                <w:rFonts w:ascii="Times New Roman" w:hAnsi="Times New Roman" w:cs="Times New Roman"/>
                <w:sz w:val="28"/>
                <w:szCs w:val="28"/>
              </w:rPr>
              <w:t>- Phòng Quản lý và Hợp tác quốc tế về quyền tác giả, quyền liên quan – Cục Bản quyền tác giả.</w:t>
            </w:r>
          </w:p>
          <w:p w:rsidR="00A549B4" w:rsidRPr="00A549B4" w:rsidRDefault="00A549B4" w:rsidP="00A54E62">
            <w:pPr>
              <w:spacing w:after="120"/>
              <w:ind w:left="34"/>
              <w:jc w:val="both"/>
              <w:rPr>
                <w:rFonts w:ascii="Times New Roman" w:hAnsi="Times New Roman" w:cs="Times New Roman"/>
                <w:sz w:val="28"/>
                <w:szCs w:val="28"/>
              </w:rPr>
            </w:pPr>
            <w:r w:rsidRPr="00A549B4">
              <w:rPr>
                <w:rFonts w:ascii="Times New Roman" w:hAnsi="Times New Roman" w:cs="Times New Roman"/>
                <w:sz w:val="28"/>
                <w:szCs w:val="28"/>
              </w:rPr>
              <w:t xml:space="preserve">- Địa chỉ: Số 33 ngõ </w:t>
            </w:r>
            <w:r w:rsidRPr="00A54E62">
              <w:rPr>
                <w:rFonts w:ascii="Times New Roman" w:hAnsi="Times New Roman" w:cs="Times New Roman"/>
                <w:sz w:val="26"/>
                <w:szCs w:val="28"/>
              </w:rPr>
              <w:t>294</w:t>
            </w:r>
            <w:r w:rsidRPr="00A549B4">
              <w:rPr>
                <w:rFonts w:ascii="Times New Roman" w:hAnsi="Times New Roman" w:cs="Times New Roman"/>
                <w:sz w:val="28"/>
                <w:szCs w:val="28"/>
              </w:rPr>
              <w:t>/2 Kim Mã, Ba Đình, Hà Nội.</w:t>
            </w:r>
          </w:p>
          <w:p w:rsidR="00A549B4" w:rsidRPr="00A549B4" w:rsidRDefault="00A549B4" w:rsidP="00A54E62">
            <w:pPr>
              <w:spacing w:after="120"/>
              <w:ind w:left="34"/>
              <w:jc w:val="both"/>
              <w:rPr>
                <w:rFonts w:ascii="Times New Roman" w:hAnsi="Times New Roman" w:cs="Times New Roman"/>
                <w:sz w:val="28"/>
                <w:szCs w:val="28"/>
              </w:rPr>
            </w:pPr>
            <w:r w:rsidRPr="00A549B4">
              <w:rPr>
                <w:rFonts w:ascii="Times New Roman" w:hAnsi="Times New Roman" w:cs="Times New Roman"/>
                <w:sz w:val="28"/>
                <w:szCs w:val="28"/>
              </w:rPr>
              <w:t>- Điện thoại: 024.37280315</w:t>
            </w:r>
          </w:p>
        </w:tc>
      </w:tr>
    </w:tbl>
    <w:p w:rsidR="00A549B4" w:rsidRPr="00A549B4" w:rsidRDefault="00A549B4" w:rsidP="00A54E62">
      <w:pPr>
        <w:spacing w:after="120" w:line="240" w:lineRule="auto"/>
        <w:jc w:val="both"/>
        <w:rPr>
          <w:rFonts w:ascii="Times New Roman" w:hAnsi="Times New Roman" w:cs="Times New Roman"/>
          <w:sz w:val="28"/>
          <w:szCs w:val="28"/>
          <w:lang w:val="de-DE"/>
        </w:rPr>
      </w:pPr>
    </w:p>
    <w:sectPr w:rsidR="00A549B4" w:rsidRPr="00A549B4" w:rsidSect="0064720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7DEB"/>
    <w:multiLevelType w:val="hybridMultilevel"/>
    <w:tmpl w:val="15C45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B05ED"/>
    <w:multiLevelType w:val="hybridMultilevel"/>
    <w:tmpl w:val="D80CF4BE"/>
    <w:lvl w:ilvl="0" w:tplc="A18AD53C">
      <w:start w:val="6"/>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75"/>
    <w:rsid w:val="0001421E"/>
    <w:rsid w:val="00210076"/>
    <w:rsid w:val="003F2D01"/>
    <w:rsid w:val="00647202"/>
    <w:rsid w:val="00676475"/>
    <w:rsid w:val="006D3E7E"/>
    <w:rsid w:val="00A549B4"/>
    <w:rsid w:val="00A54E62"/>
    <w:rsid w:val="00A751B8"/>
    <w:rsid w:val="00D350C3"/>
    <w:rsid w:val="00ED4A90"/>
    <w:rsid w:val="00FB2BF3"/>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49B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3E7E"/>
    <w:pPr>
      <w:keepNext/>
      <w:spacing w:after="0" w:line="240" w:lineRule="auto"/>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6D3E7E"/>
    <w:pPr>
      <w:keepNext/>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6D3E7E"/>
    <w:pPr>
      <w:keepNext/>
      <w:spacing w:before="240" w:after="60" w:line="240" w:lineRule="auto"/>
      <w:outlineLvl w:val="3"/>
    </w:pPr>
    <w:rPr>
      <w:rFonts w:ascii="Times New Roman" w:eastAsia="Times New Roman" w:hAnsi="Times New Roman"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76"/>
    <w:pPr>
      <w:ind w:left="720"/>
      <w:contextualSpacing/>
    </w:pPr>
  </w:style>
  <w:style w:type="table" w:styleId="TableGrid">
    <w:name w:val="Table Grid"/>
    <w:basedOn w:val="TableNormal"/>
    <w:uiPriority w:val="59"/>
    <w:rsid w:val="00210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210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00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76"/>
    <w:rPr>
      <w:rFonts w:ascii="Tahoma" w:hAnsi="Tahoma" w:cs="Tahoma"/>
      <w:sz w:val="16"/>
      <w:szCs w:val="16"/>
    </w:rPr>
  </w:style>
  <w:style w:type="character" w:customStyle="1" w:styleId="Heading1Char">
    <w:name w:val="Heading 1 Char"/>
    <w:basedOn w:val="DefaultParagraphFont"/>
    <w:link w:val="Heading1"/>
    <w:rsid w:val="00A549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D3E7E"/>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6D3E7E"/>
    <w:rPr>
      <w:rFonts w:ascii="Arial" w:eastAsia="Times New Roman" w:hAnsi="Arial" w:cs="Arial"/>
      <w:b/>
      <w:bCs/>
      <w:sz w:val="26"/>
      <w:szCs w:val="26"/>
      <w:lang w:val="en-AU"/>
    </w:rPr>
  </w:style>
  <w:style w:type="character" w:customStyle="1" w:styleId="Heading4Char">
    <w:name w:val="Heading 4 Char"/>
    <w:basedOn w:val="DefaultParagraphFont"/>
    <w:link w:val="Heading4"/>
    <w:rsid w:val="006D3E7E"/>
    <w:rPr>
      <w:rFonts w:ascii="Times New Roman" w:eastAsia="Times New Roman" w:hAnsi="Times New Roman" w:cs="Times New Roman"/>
      <w:b/>
      <w:bCs/>
      <w:sz w:val="28"/>
      <w:szCs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49B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3E7E"/>
    <w:pPr>
      <w:keepNext/>
      <w:spacing w:after="0" w:line="240" w:lineRule="auto"/>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6D3E7E"/>
    <w:pPr>
      <w:keepNext/>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6D3E7E"/>
    <w:pPr>
      <w:keepNext/>
      <w:spacing w:before="240" w:after="60" w:line="240" w:lineRule="auto"/>
      <w:outlineLvl w:val="3"/>
    </w:pPr>
    <w:rPr>
      <w:rFonts w:ascii="Times New Roman" w:eastAsia="Times New Roman" w:hAnsi="Times New Roman"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76"/>
    <w:pPr>
      <w:ind w:left="720"/>
      <w:contextualSpacing/>
    </w:pPr>
  </w:style>
  <w:style w:type="table" w:styleId="TableGrid">
    <w:name w:val="Table Grid"/>
    <w:basedOn w:val="TableNormal"/>
    <w:uiPriority w:val="59"/>
    <w:rsid w:val="00210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210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00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76"/>
    <w:rPr>
      <w:rFonts w:ascii="Tahoma" w:hAnsi="Tahoma" w:cs="Tahoma"/>
      <w:sz w:val="16"/>
      <w:szCs w:val="16"/>
    </w:rPr>
  </w:style>
  <w:style w:type="character" w:customStyle="1" w:styleId="Heading1Char">
    <w:name w:val="Heading 1 Char"/>
    <w:basedOn w:val="DefaultParagraphFont"/>
    <w:link w:val="Heading1"/>
    <w:rsid w:val="00A549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D3E7E"/>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6D3E7E"/>
    <w:rPr>
      <w:rFonts w:ascii="Arial" w:eastAsia="Times New Roman" w:hAnsi="Arial" w:cs="Arial"/>
      <w:b/>
      <w:bCs/>
      <w:sz w:val="26"/>
      <w:szCs w:val="26"/>
      <w:lang w:val="en-AU"/>
    </w:rPr>
  </w:style>
  <w:style w:type="character" w:customStyle="1" w:styleId="Heading4Char">
    <w:name w:val="Heading 4 Char"/>
    <w:basedOn w:val="DefaultParagraphFont"/>
    <w:link w:val="Heading4"/>
    <w:rsid w:val="006D3E7E"/>
    <w:rPr>
      <w:rFonts w:ascii="Times New Roman" w:eastAsia="Times New Roman" w:hAnsi="Times New Roman" w:cs="Times New Roman"/>
      <w:b/>
      <w:bCs/>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HaDung</dc:creator>
  <cp:keywords/>
  <dc:description/>
  <cp:lastModifiedBy>HaDung</cp:lastModifiedBy>
  <cp:revision>8</cp:revision>
  <cp:lastPrinted>2024-10-14T07:21:00Z</cp:lastPrinted>
  <dcterms:created xsi:type="dcterms:W3CDTF">2024-10-04T09:46:00Z</dcterms:created>
  <dcterms:modified xsi:type="dcterms:W3CDTF">2024-10-14T07:21:00Z</dcterms:modified>
</cp:coreProperties>
</file>